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100" w:after="100"/>
        <w:jc w:val="righ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Sułów, dnia 23.02.2018r.</w:t>
      </w:r>
    </w:p>
    <w:p>
      <w:pPr>
        <w:pStyle w:val="Normal"/>
        <w:spacing w:lineRule="auto" w:line="240" w:before="100" w:after="100"/>
        <w:jc w:val="righ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auto" w:line="240" w:before="100" w:after="100"/>
        <w:jc w:val="center"/>
        <w:rPr>
          <w:rFonts w:ascii="Times New Roman" w:hAnsi="Times New Roman" w:eastAsia="Times New Roman" w:cs="Times New Roman"/>
          <w:b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ZMIANA TREŚCI SPECYFIKACJI ISTOTNYCH WARUNKÓW ZAMÓWIENIA</w:t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Times New Roman" w:cs="Times New Roman" w:ascii="Times New Roman" w:hAnsi="Times New Roman"/>
          <w:b w:val="false"/>
          <w:i/>
          <w:color w:val="auto"/>
          <w:sz w:val="24"/>
        </w:rPr>
        <w:t xml:space="preserve">Dotyczy: postępowania prowadzonego w trybie przetargu nieograniczonego na udzielenie zamówienia publicznego pn. </w:t>
      </w:r>
      <w:r>
        <w:rPr>
          <w:rFonts w:eastAsia="Times New Roman" w:cs="Times New Roman" w:ascii="Times New Roman" w:hAnsi="Times New Roman"/>
          <w:b/>
          <w:i/>
          <w:color w:val="auto"/>
          <w:sz w:val="24"/>
        </w:rPr>
        <w:t>„Przebudowa drogi gminnej nr 110131L w miejscowości Tworyczów”</w:t>
      </w:r>
      <w:r>
        <w:rPr>
          <w:rFonts w:eastAsia="Times New Roman" w:cs="Times New Roman" w:ascii="Times New Roman" w:hAnsi="Times New Roman"/>
          <w:b w:val="false"/>
          <w:i/>
          <w:color w:val="auto"/>
          <w:sz w:val="24"/>
        </w:rPr>
        <w:t>.</w:t>
      </w:r>
    </w:p>
    <w:p>
      <w:pPr>
        <w:pStyle w:val="Normal"/>
        <w:spacing w:lineRule="auto" w:line="240" w:before="100" w:after="100"/>
        <w:jc w:val="left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 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ab/>
        <w:t>Na podstawie art. 38 ust. 4 ustawy z dnia 29 stycznia 2004r. - Prawo zamówień publicznych (j.t. Dz. U.  z 2017 r. poz. 1579 ze zm.), zwanej dalej ustawą, Zamawiający w uzasadnionych przypadkach może przed upływem terminu składania ofert zmienić treść specyfikacji istotnych warunków zamówienia (SIWZ). Dokonaną zmianę treści specyfikacji zamawiający udostępnia na stronie internetowej.</w:t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 </w:t>
      </w: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Ze względu na:</w:t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-  udzielone wykonawcom w dniu 23.02.2018 r. odpowiedzi na pytania dot. realizacji w/w przedmiotu zamówienia oraz dokonane w związku z tym zmiany w SIWZ, w tym</w:t>
      </w:r>
      <w:r>
        <w:rPr>
          <w:rFonts w:eastAsia="Times New Roman" w:cs="Times New Roman" w:ascii="Times New Roman" w:hAnsi="Times New Roman"/>
          <w:b/>
          <w:i/>
          <w:color w:val="auto"/>
          <w:sz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zał. do SIWZ – stanowiący Przedmiar</w:t>
      </w:r>
      <w:r>
        <w:rPr>
          <w:rFonts w:eastAsia="Times New Roman" w:cs="Times New Roman" w:ascii="Times New Roman" w:hAnsi="Times New Roman"/>
          <w:b w:val="false"/>
          <w:i/>
          <w:color w:val="auto"/>
          <w:sz w:val="24"/>
        </w:rPr>
        <w:t>, 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- konieczność udzielenia Wykonawcom niezbędnego dodatkowego czasu na prawidłowe przygotowanie ofert,</w:t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Zamawiający wprowadza zmiany do treści SIWZ, w tym zmiany dotyczące </w:t>
      </w:r>
      <w:r>
        <w:rPr>
          <w:rFonts w:eastAsia="Times New Roman" w:cs="Times New Roman" w:ascii="Times New Roman" w:hAnsi="Times New Roman"/>
          <w:b/>
          <w:color w:val="auto"/>
          <w:sz w:val="24"/>
        </w:rPr>
        <w:t xml:space="preserve">przedłużenia terminu składania ofert do 05.03.2018r. godz. 10:00,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zgodnie z poniższymi postanowieniami,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u w:val="single"/>
        </w:rPr>
        <w:t>które są wiążące dla Wykonawców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: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100" w:after="100"/>
        <w:ind w:left="284" w:right="0" w:hanging="360"/>
        <w:jc w:val="both"/>
        <w:rPr>
          <w:rFonts w:ascii="Times New Roman" w:hAnsi="Times New Roman" w:eastAsia="Times New Roman" w:cs="Times New Roman"/>
          <w:b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pkt 9.4 oraz 9.5 SIWZ otrzymuje brzmienie: </w:t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9.4 Za datę i godzinę wniesienia wadium przyjmuje się datę i godzinę wpływu wadium na wskazany w pkt 9.3. rachunek bankowy. Uznanie konta Zamawiającego winno nastąpić do dnia 5</w:t>
      </w:r>
      <w:r>
        <w:rPr>
          <w:rFonts w:eastAsia="Times New Roman" w:cs="Times New Roman" w:ascii="Times New Roman" w:hAnsi="Times New Roman"/>
          <w:b w:val="false"/>
          <w:color w:val="FF0000"/>
          <w:sz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marca 2018r.</w:t>
      </w:r>
      <w:r>
        <w:rPr>
          <w:rFonts w:eastAsia="Times New Roman" w:cs="Times New Roman" w:ascii="Times New Roman" w:hAnsi="Times New Roman"/>
          <w:b w:val="false"/>
          <w:color w:val="FF0000"/>
          <w:sz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do godz. 10.00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9.5. W przypadku wniesienia wadium w formie gwarancji lub poręczenia dokument zabezpieczenia należy złożyć przed upływem terminu składania ofert tj. najpóźniej  do dnia 5 marca 2018r. do godz. 10.00 w siedzibie Zamawiającego - sekretariat.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Dokument ten w oryginale  może być dołączony do oferty lub może być złożony w oddzielnej kopercie, zawierającej dane Wykonawcy i napis „Wadium - Przebudowa drogi gminnej nr 110131L w miejscowości Tworyczów”. 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40" w:before="100" w:after="100"/>
        <w:ind w:left="284" w:right="0" w:hanging="360"/>
        <w:jc w:val="both"/>
        <w:rPr>
          <w:rFonts w:ascii="Times New Roman" w:hAnsi="Times New Roman" w:eastAsia="Times New Roman" w:cs="Times New Roman"/>
          <w:b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pkt 11.10 SIWZ otrzymuje brzmienie: 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11.10  Ofertę wraz z dokumentami i oświadczeniami należy złożyć w zamkniętej i nieprzezroczystej kopercie. Na kopercie winna być napisana nazwa i adres wykonawcy oraz napis: </w:t>
      </w:r>
    </w:p>
    <w:p>
      <w:pPr>
        <w:pStyle w:val="Normal"/>
        <w:spacing w:lineRule="auto" w:line="240" w:before="100" w:after="100"/>
        <w:ind w:left="720" w:right="0" w:hanging="0"/>
        <w:jc w:val="both"/>
        <w:rPr>
          <w:rFonts w:ascii="Times New Roman" w:hAnsi="Times New Roman" w:eastAsia="Times New Roman" w:cs="Times New Roman"/>
          <w:b w:val="false"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  <w:u w:val="single"/>
        </w:rPr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„</w:t>
      </w: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 xml:space="preserve">Oferta - </w:t>
      </w:r>
      <w:r>
        <w:rPr>
          <w:rFonts w:eastAsia="Times New Roman" w:cs="Times New Roman" w:ascii="Times New Roman" w:hAnsi="Times New Roman"/>
          <w:b/>
          <w:color w:val="auto"/>
          <w:sz w:val="24"/>
        </w:rPr>
        <w:t xml:space="preserve"> Przebudowa drogi gminnej nr 110131L w miejscowości Tworyczów”-           </w:t>
      </w: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 xml:space="preserve"> nie otwierać przed dniem  05.03.2018r. godz. 10.00.”</w:t>
      </w:r>
      <w:r>
        <w:rPr>
          <w:rFonts w:eastAsia="Times New Roman" w:cs="Times New Roman" w:ascii="Times New Roman" w:hAnsi="Times New Roman"/>
          <w:b/>
          <w:color w:val="auto"/>
          <w:sz w:val="24"/>
        </w:rPr>
        <w:t xml:space="preserve"> 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W przypadku braku tej informacji Zamawiający nie ponosi odpowiedzialności za zdarzenia wynikające z tego braku np. przypadkowe otwarcie oferty przed terminem otwarcia. Koszty związane z przygotowaniem i złożeniem oferty ponoszą wykonawcy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3)  pkt 14 SIWZ otrzymuje brzmienie:</w:t>
      </w:r>
    </w:p>
    <w:p>
      <w:pPr>
        <w:pStyle w:val="Normal"/>
        <w:spacing w:lineRule="auto" w:line="240"/>
        <w:ind w:left="180" w:right="0" w:hanging="18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14.1  Oferty należy złożyć w siedzibie Zamawiającego:</w:t>
      </w:r>
    </w:p>
    <w:p>
      <w:pPr>
        <w:pStyle w:val="Normal"/>
        <w:spacing w:lineRule="auto" w:line="240"/>
        <w:ind w:left="180" w:right="0" w:hanging="18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Urząd Gminy Sułów, Sułów 63, 22-448 Sułów pokój nr 1 /sekretariat/ </w:t>
      </w:r>
    </w:p>
    <w:p>
      <w:pPr>
        <w:pStyle w:val="Normal"/>
        <w:spacing w:lineRule="auto" w:line="240"/>
        <w:ind w:left="180" w:right="0" w:hanging="180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w terminie  </w:t>
      </w:r>
      <w:r>
        <w:rPr>
          <w:rFonts w:eastAsia="Times New Roman" w:cs="Times New Roman" w:ascii="Times New Roman" w:hAnsi="Times New Roman"/>
          <w:b/>
          <w:color w:val="auto"/>
          <w:sz w:val="24"/>
        </w:rPr>
        <w:t>do dnia 05.03.2018r. do  godz. 10.00.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</w:r>
    </w:p>
    <w:p>
      <w:pPr>
        <w:pStyle w:val="Normal"/>
        <w:spacing w:lineRule="auto" w:line="240"/>
        <w:ind w:left="567" w:right="0" w:hanging="567"/>
        <w:jc w:val="both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14.2 Jawne otwarcie ofert nastąpi w dniu </w:t>
      </w:r>
      <w:r>
        <w:rPr>
          <w:rFonts w:eastAsia="Times New Roman" w:cs="Times New Roman" w:ascii="Times New Roman" w:hAnsi="Times New Roman"/>
          <w:b/>
          <w:color w:val="auto"/>
          <w:sz w:val="24"/>
        </w:rPr>
        <w:t>05.03.2018r. o godz. 10.15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 w siedzibie                 zamawiającego w pok. nr 11 /sala konferencyjna/.</w:t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4)    treść  Przedmiaru robót zał. do SIWZ otrzymuje brzmienie</w:t>
      </w:r>
      <w:r>
        <w:rPr>
          <w:rFonts w:eastAsia="Times New Roman" w:cs="Times New Roman" w:ascii="Times New Roman" w:hAnsi="Times New Roman"/>
          <w:b/>
          <w:i/>
          <w:color w:val="auto"/>
          <w:sz w:val="24"/>
        </w:rPr>
        <w:t xml:space="preserve"> zgodnie z treścią Załącznika "</w:t>
      </w: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ZMIANA ZAŁ. – PRZEDMIAR  - Zmiana obowiązująca od 23.02.2018r</w:t>
      </w:r>
      <w:r>
        <w:rPr>
          <w:rFonts w:eastAsia="Times New Roman" w:cs="Times New Roman" w:ascii="Times New Roman" w:hAnsi="Times New Roman"/>
          <w:b/>
          <w:i/>
          <w:color w:val="auto"/>
          <w:sz w:val="24"/>
          <w:u w:val="single"/>
        </w:rPr>
        <w:t>."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color w:val="auto"/>
          <w:sz w:val="24"/>
          <w:u w:val="single"/>
        </w:rPr>
      </w:pPr>
      <w:r>
        <w:rPr>
          <w:rFonts w:eastAsia="Times New Roman" w:cs="Times New Roman" w:ascii="Times New Roman" w:hAnsi="Times New Roman"/>
          <w:b/>
          <w:color w:val="auto"/>
          <w:sz w:val="24"/>
          <w:u w:val="single"/>
        </w:rPr>
        <w:t>Uwaga: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 w:val="false"/>
          <w:color w:val="auto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>Pozostała treść SIWZ i jej załączników pozostaje bez zmian.</w:t>
      </w:r>
    </w:p>
    <w:p>
      <w:pPr>
        <w:pStyle w:val="Normal"/>
        <w:spacing w:lineRule="auto" w:line="240" w:before="100" w:after="100"/>
        <w:jc w:val="left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W/w zmiany prowadzą do zmiany treści ogłoszenia na w/w postępowanie nr </w:t>
      </w:r>
      <w:r>
        <w:rPr>
          <w:rFonts w:eastAsia="Times New Roman" w:cs="Times New Roman" w:ascii="Times New Roman" w:hAnsi="Times New Roman"/>
          <w:b/>
          <w:color w:val="auto"/>
          <w:sz w:val="24"/>
        </w:rPr>
        <w:t>518395-N-2018 z dnia 14-02-2018r. </w:t>
        <w:br/>
        <w:t> </w:t>
      </w:r>
    </w:p>
    <w:p>
      <w:pPr>
        <w:pStyle w:val="Normal"/>
        <w:spacing w:lineRule="auto" w:line="240" w:before="100" w:after="100"/>
        <w:jc w:val="both"/>
        <w:rPr/>
      </w:pPr>
      <w:r>
        <w:rPr>
          <w:rFonts w:eastAsia="Times New Roman" w:cs="Times New Roman" w:ascii="Times New Roman" w:hAnsi="Times New Roman"/>
          <w:b/>
          <w:i/>
          <w:color w:val="auto"/>
          <w:sz w:val="24"/>
        </w:rPr>
        <w:t xml:space="preserve">Wykonawcy są zobowiązani do przygotowania oferty z uwzględnieniem zmian wprowadzonych do SIWZ niniejszym dokumentem z dniem 23.02.2018 r. (w tym treści zał. do SIWZ – stanowiącego Przedmiar), które są </w:t>
      </w:r>
      <w:r>
        <w:rPr>
          <w:rFonts w:eastAsia="Times New Roman" w:cs="Times New Roman" w:ascii="Times New Roman" w:hAnsi="Times New Roman"/>
          <w:b/>
          <w:i/>
          <w:color w:val="auto"/>
          <w:sz w:val="24"/>
          <w:u w:val="single"/>
        </w:rPr>
        <w:t>obowiązujące w przedmiotowym przetargu</w:t>
      </w:r>
      <w:r>
        <w:rPr>
          <w:rFonts w:eastAsia="Times New Roman" w:cs="Times New Roman" w:ascii="Times New Roman" w:hAnsi="Times New Roman"/>
          <w:b/>
          <w:i/>
          <w:color w:val="auto"/>
          <w:sz w:val="24"/>
        </w:rPr>
        <w:t>. 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i/>
          <w:color w:val="auto"/>
          <w:sz w:val="24"/>
        </w:rPr>
      </w:pPr>
      <w:r>
        <w:rPr>
          <w:rFonts w:eastAsia="Times New Roman" w:cs="Times New Roman" w:ascii="Times New Roman" w:hAnsi="Times New Roman"/>
          <w:b/>
          <w:i/>
          <w:color w:val="auto"/>
          <w:sz w:val="24"/>
        </w:rPr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i/>
          <w:color w:val="auto"/>
          <w:sz w:val="24"/>
        </w:rPr>
      </w:pPr>
      <w:r>
        <w:rPr>
          <w:rFonts w:eastAsia="Times New Roman" w:cs="Times New Roman" w:ascii="Times New Roman" w:hAnsi="Times New Roman"/>
          <w:b/>
          <w:i/>
          <w:color w:val="auto"/>
          <w:sz w:val="24"/>
        </w:rPr>
        <w:tab/>
        <w:tab/>
        <w:tab/>
        <w:tab/>
        <w:tab/>
        <w:tab/>
        <w:tab/>
        <w:tab/>
        <w:tab/>
        <w:t xml:space="preserve">   Wójt Gminy</w:t>
      </w:r>
    </w:p>
    <w:p>
      <w:pPr>
        <w:pStyle w:val="Normal"/>
        <w:spacing w:lineRule="auto" w:line="240" w:before="100" w:after="100"/>
        <w:jc w:val="both"/>
        <w:rPr>
          <w:rFonts w:ascii="Times New Roman" w:hAnsi="Times New Roman" w:eastAsia="Times New Roman" w:cs="Times New Roman"/>
          <w:b/>
          <w:i/>
          <w:color w:val="auto"/>
          <w:sz w:val="24"/>
        </w:rPr>
      </w:pPr>
      <w:r>
        <w:rPr>
          <w:rFonts w:eastAsia="Times New Roman" w:cs="Times New Roman" w:ascii="Times New Roman" w:hAnsi="Times New Roman"/>
          <w:b/>
          <w:i/>
          <w:color w:val="auto"/>
          <w:sz w:val="24"/>
        </w:rPr>
        <w:tab/>
        <w:tab/>
        <w:tab/>
        <w:tab/>
        <w:tab/>
        <w:tab/>
        <w:tab/>
        <w:tab/>
        <w:tab/>
        <w:t>/-/ Leon Bulak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auto"/>
    <w:pitch w:val="default"/>
  </w:font>
  <w:font w:name="Symbol">
    <w:charset w:val="ee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color w:val="000000"/>
        <w:sz w:val="22"/>
        <w:szCs w:val="24"/>
        <w:lang w:val="pl-PL" w:eastAsia="pl-PL" w:bidi="pl-PL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Segoe UI" w:cs="Tahoma"/>
      <w:color w:val="000000"/>
      <w:sz w:val="22"/>
      <w:szCs w:val="24"/>
      <w:lang w:val="pl-PL" w:eastAsia="pl-PL" w:bidi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LibreOffice/6.0.0.3$Windows_X86_64 LibreOffice_project/64a0f66915f38c6217de274f0aa8e15618924765</Application>
  <Pages>2</Pages>
  <Words>477</Words>
  <Characters>2874</Characters>
  <CharactersWithSpaces>3420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2018-02-23T14:39:54Z</dcterms:modified>
  <cp:revision>1</cp:revision>
  <dc:subject/>
  <dc:title/>
</cp:coreProperties>
</file>